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CB" w:rsidRPr="002D3867" w:rsidRDefault="00AE2DCB" w:rsidP="00AE2DCB">
      <w:pPr>
        <w:rPr>
          <w:sz w:val="24"/>
          <w:szCs w:val="24"/>
        </w:rPr>
      </w:pPr>
      <w:r w:rsidRPr="002D3867">
        <w:rPr>
          <w:b/>
          <w:bCs/>
          <w:color w:val="9BBB59" w:themeColor="accent3"/>
          <w:sz w:val="24"/>
          <w:szCs w:val="24"/>
        </w:rPr>
        <w:t>BILJANA LERMAN</w:t>
      </w:r>
      <w:r w:rsidRPr="002D3867">
        <w:rPr>
          <w:b/>
          <w:bCs/>
          <w:sz w:val="24"/>
          <w:szCs w:val="24"/>
        </w:rPr>
        <w:t xml:space="preserve">, </w:t>
      </w:r>
      <w:proofErr w:type="spellStart"/>
      <w:r w:rsidRPr="002D3867">
        <w:rPr>
          <w:sz w:val="24"/>
          <w:szCs w:val="24"/>
        </w:rPr>
        <w:t>dipl.iur</w:t>
      </w:r>
      <w:proofErr w:type="spellEnd"/>
      <w:r w:rsidR="00D229C2">
        <w:rPr>
          <w:sz w:val="24"/>
          <w:szCs w:val="24"/>
        </w:rPr>
        <w:t>., p</w:t>
      </w:r>
      <w:r w:rsidRPr="002D3867">
        <w:rPr>
          <w:sz w:val="24"/>
          <w:szCs w:val="24"/>
        </w:rPr>
        <w:t xml:space="preserve">osjeduje važeći certifikat iz područja javne nabave i vodi se u registru trenera javne nabave pri Ministarstvu gospodarstva. Položila pravosudni  ispit, polaznica poslijediplomskog studija-europsko pravo na Pravnom fakultetu Sveučilišta u Zagrebu. Imenovana je zamjenicom predstojnika Državnog ureda za središnju javnu nabavu. Prije te dužnosti radila je i kao direktorica nabave u HŽ Infrastrukturi d.o.o. i kao stručni savjetnik u Državnoj komisiji za kontrolu postupaka javne nabave.  Uspješno je završila obuku nacionalnog trenera javne nabave u organizaciji IPA </w:t>
      </w:r>
      <w:proofErr w:type="spellStart"/>
      <w:r w:rsidRPr="002D3867">
        <w:rPr>
          <w:sz w:val="24"/>
          <w:szCs w:val="24"/>
        </w:rPr>
        <w:t>Multi</w:t>
      </w:r>
      <w:proofErr w:type="spellEnd"/>
      <w:r w:rsidRPr="002D3867">
        <w:rPr>
          <w:sz w:val="24"/>
          <w:szCs w:val="24"/>
        </w:rPr>
        <w:t>-</w:t>
      </w:r>
      <w:proofErr w:type="spellStart"/>
      <w:r w:rsidRPr="002D3867">
        <w:rPr>
          <w:sz w:val="24"/>
          <w:szCs w:val="24"/>
        </w:rPr>
        <w:t>Beneficiary</w:t>
      </w:r>
      <w:proofErr w:type="spellEnd"/>
      <w:r w:rsidRPr="002D3867">
        <w:rPr>
          <w:sz w:val="24"/>
          <w:szCs w:val="24"/>
        </w:rPr>
        <w:t xml:space="preserve"> projekta održanom u Torinu, </w:t>
      </w:r>
      <w:proofErr w:type="spellStart"/>
      <w:r w:rsidRPr="002D3867">
        <w:rPr>
          <w:sz w:val="24"/>
          <w:szCs w:val="24"/>
        </w:rPr>
        <w:t>training</w:t>
      </w:r>
      <w:proofErr w:type="spellEnd"/>
      <w:r w:rsidRPr="002D3867">
        <w:rPr>
          <w:sz w:val="24"/>
          <w:szCs w:val="24"/>
        </w:rPr>
        <w:t xml:space="preserve"> program «Anti – </w:t>
      </w:r>
      <w:proofErr w:type="spellStart"/>
      <w:r w:rsidRPr="002D3867">
        <w:rPr>
          <w:sz w:val="24"/>
          <w:szCs w:val="24"/>
        </w:rPr>
        <w:t>corruption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in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public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procurement</w:t>
      </w:r>
      <w:proofErr w:type="spellEnd"/>
      <w:r w:rsidRPr="002D3867">
        <w:rPr>
          <w:sz w:val="24"/>
          <w:szCs w:val="24"/>
        </w:rPr>
        <w:t xml:space="preserve">» American </w:t>
      </w:r>
      <w:proofErr w:type="spellStart"/>
      <w:r w:rsidRPr="002D3867">
        <w:rPr>
          <w:sz w:val="24"/>
          <w:szCs w:val="24"/>
        </w:rPr>
        <w:t>Barr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Assosistion</w:t>
      </w:r>
      <w:proofErr w:type="spellEnd"/>
      <w:r w:rsidRPr="002D3867">
        <w:rPr>
          <w:sz w:val="24"/>
          <w:szCs w:val="24"/>
        </w:rPr>
        <w:t>, CEELI institut, Prag, specijalizirani tečaj «</w:t>
      </w:r>
      <w:proofErr w:type="spellStart"/>
      <w:r w:rsidRPr="002D3867">
        <w:rPr>
          <w:sz w:val="24"/>
          <w:szCs w:val="24"/>
        </w:rPr>
        <w:t>Administration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and</w:t>
      </w:r>
      <w:proofErr w:type="spellEnd"/>
      <w:r w:rsidRPr="002D3867">
        <w:rPr>
          <w:sz w:val="24"/>
          <w:szCs w:val="24"/>
        </w:rPr>
        <w:t xml:space="preserve"> EU </w:t>
      </w:r>
      <w:proofErr w:type="spellStart"/>
      <w:r w:rsidRPr="002D3867">
        <w:rPr>
          <w:sz w:val="24"/>
          <w:szCs w:val="24"/>
        </w:rPr>
        <w:t>law</w:t>
      </w:r>
      <w:proofErr w:type="spellEnd"/>
      <w:r w:rsidRPr="002D3867">
        <w:rPr>
          <w:sz w:val="24"/>
          <w:szCs w:val="24"/>
        </w:rPr>
        <w:t>/PUBLIC PROCUREMENT», organiziran u sklopu TEMPUS projekta Pravnog fakulteta Sveučilišta u Rijeci, Institut za europsko pravo i međunarodno zakonodavstvo, osposobljavanje u organizaciji EIPA (</w:t>
      </w:r>
      <w:proofErr w:type="spellStart"/>
      <w:r w:rsidRPr="002D3867">
        <w:rPr>
          <w:sz w:val="24"/>
          <w:szCs w:val="24"/>
        </w:rPr>
        <w:t>European</w:t>
      </w:r>
      <w:proofErr w:type="spellEnd"/>
      <w:r w:rsidRPr="002D3867">
        <w:rPr>
          <w:sz w:val="24"/>
          <w:szCs w:val="24"/>
        </w:rPr>
        <w:t xml:space="preserve"> Institute </w:t>
      </w:r>
      <w:proofErr w:type="spellStart"/>
      <w:r w:rsidRPr="002D3867">
        <w:rPr>
          <w:sz w:val="24"/>
          <w:szCs w:val="24"/>
        </w:rPr>
        <w:t>of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Public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Administration</w:t>
      </w:r>
      <w:proofErr w:type="spellEnd"/>
      <w:r w:rsidRPr="002D3867">
        <w:rPr>
          <w:sz w:val="24"/>
          <w:szCs w:val="24"/>
        </w:rPr>
        <w:t xml:space="preserve">) u </w:t>
      </w:r>
      <w:proofErr w:type="spellStart"/>
      <w:r w:rsidRPr="002D3867">
        <w:rPr>
          <w:sz w:val="24"/>
          <w:szCs w:val="24"/>
        </w:rPr>
        <w:t>Maastrichtu</w:t>
      </w:r>
      <w:proofErr w:type="spellEnd"/>
      <w:r w:rsidRPr="002D3867">
        <w:rPr>
          <w:sz w:val="24"/>
          <w:szCs w:val="24"/>
        </w:rPr>
        <w:t xml:space="preserve"> na temu “</w:t>
      </w:r>
      <w:proofErr w:type="spellStart"/>
      <w:r w:rsidRPr="002D3867">
        <w:rPr>
          <w:sz w:val="24"/>
          <w:szCs w:val="24"/>
        </w:rPr>
        <w:t>Making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Public</w:t>
      </w:r>
      <w:proofErr w:type="spellEnd"/>
      <w:r w:rsidRPr="002D3867">
        <w:rPr>
          <w:sz w:val="24"/>
          <w:szCs w:val="24"/>
        </w:rPr>
        <w:t>-</w:t>
      </w:r>
      <w:proofErr w:type="spellStart"/>
      <w:r w:rsidRPr="002D3867">
        <w:rPr>
          <w:sz w:val="24"/>
          <w:szCs w:val="24"/>
        </w:rPr>
        <w:t>Private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Partnerships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Work</w:t>
      </w:r>
      <w:proofErr w:type="spellEnd"/>
      <w:r w:rsidRPr="002D3867">
        <w:rPr>
          <w:sz w:val="24"/>
          <w:szCs w:val="24"/>
        </w:rPr>
        <w:t xml:space="preserve"> – A </w:t>
      </w:r>
      <w:proofErr w:type="spellStart"/>
      <w:r w:rsidRPr="002D3867">
        <w:rPr>
          <w:sz w:val="24"/>
          <w:szCs w:val="24"/>
        </w:rPr>
        <w:t>Practical</w:t>
      </w:r>
      <w:proofErr w:type="spellEnd"/>
      <w:r w:rsidRPr="002D3867">
        <w:rPr>
          <w:sz w:val="24"/>
          <w:szCs w:val="24"/>
        </w:rPr>
        <w:t xml:space="preserve"> </w:t>
      </w:r>
      <w:proofErr w:type="spellStart"/>
      <w:r w:rsidRPr="002D3867">
        <w:rPr>
          <w:sz w:val="24"/>
          <w:szCs w:val="24"/>
        </w:rPr>
        <w:t>Guide</w:t>
      </w:r>
      <w:proofErr w:type="spellEnd"/>
      <w:r w:rsidRPr="002D3867">
        <w:rPr>
          <w:sz w:val="24"/>
          <w:szCs w:val="24"/>
        </w:rPr>
        <w:t>”. Redoviti je predavač u "Specijalističkom programu izobrazbe u području javne nabave" te na raznim seminarima i vježbama na temu javne nabave. Autor je više stručnih članaka u stručnim časopisima i koautor je za dvije knjige jedna od njih je i „ Sustav i praksa javne nabave“.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DCB"/>
    <w:rsid w:val="006474E6"/>
    <w:rsid w:val="009F325F"/>
    <w:rsid w:val="00AE2DCB"/>
    <w:rsid w:val="00C2320A"/>
    <w:rsid w:val="00D229C2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Iva Radeljić</cp:lastModifiedBy>
  <cp:revision>2</cp:revision>
  <dcterms:created xsi:type="dcterms:W3CDTF">2014-10-03T11:48:00Z</dcterms:created>
  <dcterms:modified xsi:type="dcterms:W3CDTF">2014-10-09T19:06:00Z</dcterms:modified>
</cp:coreProperties>
</file>